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4C" w:rsidRPr="00261CB7" w:rsidRDefault="00FF2F4C" w:rsidP="00FF2F4C">
      <w:r w:rsidRPr="00261CB7">
        <w:rPr>
          <w:noProof/>
          <w:lang w:eastAsia="es-CL" w:bidi="ar-SA"/>
        </w:rPr>
        <w:drawing>
          <wp:anchor distT="0" distB="0" distL="114300" distR="114300" simplePos="0" relativeHeight="251659264" behindDoc="0" locked="0" layoutInCell="1" allowOverlap="1" wp14:anchorId="5CFCF497" wp14:editId="6F4039C7">
            <wp:simplePos x="0" y="0"/>
            <wp:positionH relativeFrom="margin">
              <wp:posOffset>-13335</wp:posOffset>
            </wp:positionH>
            <wp:positionV relativeFrom="margin">
              <wp:posOffset>-604520</wp:posOffset>
            </wp:positionV>
            <wp:extent cx="914400" cy="808355"/>
            <wp:effectExtent l="0" t="0" r="0" b="0"/>
            <wp:wrapSquare wrapText="bothSides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4C" w:rsidRPr="00261CB7" w:rsidRDefault="00FF2F4C" w:rsidP="00FF2F4C"/>
    <w:p w:rsidR="00FF2F4C" w:rsidRPr="00261CB7" w:rsidRDefault="00FF2F4C" w:rsidP="00FF2F4C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FF2F4C" w:rsidRPr="00261CB7" w:rsidTr="0057365D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FF2F4C" w:rsidRPr="00261CB7" w:rsidRDefault="00FF2F4C" w:rsidP="0057365D">
            <w:pPr>
              <w:jc w:val="center"/>
              <w:rPr>
                <w:rFonts w:ascii="Arial Narrow" w:hAnsi="Arial Narrow" w:cs="Times New Roman"/>
                <w:b/>
                <w:color w:val="FFFFFF" w:themeColor="background1"/>
                <w:szCs w:val="22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color w:val="FFFFFF" w:themeColor="background1"/>
                <w:sz w:val="32"/>
              </w:rPr>
              <w:t>ACTA DE REUNIÓN</w:t>
            </w:r>
            <w:r w:rsidR="00352741">
              <w:rPr>
                <w:rFonts w:ascii="Arial Narrow" w:hAnsi="Arial Narrow"/>
                <w:b/>
                <w:color w:val="FFFFFF" w:themeColor="background1"/>
                <w:sz w:val="32"/>
              </w:rPr>
              <w:t xml:space="preserve"> COSOC</w:t>
            </w:r>
            <w:r w:rsidR="00814774">
              <w:rPr>
                <w:rFonts w:ascii="Arial Narrow" w:hAnsi="Arial Narrow"/>
                <w:b/>
                <w:color w:val="FFFFFF" w:themeColor="background1"/>
                <w:sz w:val="32"/>
              </w:rPr>
              <w:t xml:space="preserve"> 2019</w:t>
            </w:r>
          </w:p>
        </w:tc>
      </w:tr>
      <w:tr w:rsidR="00FF2F4C" w:rsidRPr="00261CB7" w:rsidTr="0057365D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szCs w:val="24"/>
              </w:rPr>
              <w:t>N° DE REUNIÓN: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1</w:t>
            </w:r>
          </w:p>
        </w:tc>
      </w:tr>
      <w:tr w:rsidR="00FF2F4C" w:rsidRPr="00261CB7" w:rsidTr="0057365D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FF2F4C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 xml:space="preserve">FECHA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05-11-2019 </w:t>
            </w:r>
          </w:p>
        </w:tc>
      </w:tr>
      <w:tr w:rsidR="00FF2F4C" w:rsidRPr="00261CB7" w:rsidTr="0057365D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>LUGAR: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Auditorio</w:t>
            </w:r>
          </w:p>
        </w:tc>
      </w:tr>
      <w:tr w:rsidR="00FF2F4C" w:rsidRPr="00261CB7" w:rsidTr="0057365D">
        <w:trPr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>ASISTENTES: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926C2" w:rsidRP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  <w:r w:rsidRPr="008926C2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>REPRESENTANTES COSOC</w:t>
            </w:r>
          </w:p>
          <w:p w:rsidR="008926C2" w:rsidRDefault="008926C2" w:rsidP="008926C2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F2F4C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Alejandro Artigas Mc-Lean           JNCBC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Francis Valverde                           Corporación Chilena Pro Naciones Unidas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Jaime Alberto Carrillo                   ADRA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José Claudio Urzúa Riquelme      Asoc de Guías y Scouts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Luis Felipe Torra                           Techo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Rodrigo Rodriguez </w:t>
            </w:r>
            <w:r w:rsidR="00FE2362"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Fernández</w:t>
            </w: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     Mutual de Seguridad</w:t>
            </w:r>
          </w:p>
          <w:p w:rsidR="00BC3A67" w:rsidRP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Teresita Alcantara                         ADAPT Chile </w:t>
            </w:r>
          </w:p>
          <w:p w:rsidR="00BC3A67" w:rsidRDefault="00BC3A67" w:rsidP="00BC3A67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Sandra Arias Orellana                   Comisión de Seguridad en Montaña y              Escalada Chile</w:t>
            </w:r>
          </w:p>
          <w:p w:rsidR="008926C2" w:rsidRDefault="008926C2" w:rsidP="008926C2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926C2" w:rsidRP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  <w:r w:rsidRPr="008926C2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>ONEMI</w:t>
            </w:r>
          </w:p>
          <w:p w:rsid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Alfredo Lagos</w:t>
            </w:r>
          </w:p>
          <w:p w:rsidR="00DA2D58" w:rsidRDefault="00DA2D58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Claudia Barba </w:t>
            </w:r>
          </w:p>
          <w:p w:rsidR="00DA2D58" w:rsidRDefault="00DA2D58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Francisca Cerda </w:t>
            </w:r>
          </w:p>
          <w:p w:rsidR="00DA2D58" w:rsidRPr="008926C2" w:rsidRDefault="00DA2D58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Felipe Riquelme</w:t>
            </w:r>
          </w:p>
          <w:p w:rsidR="000B09B1" w:rsidRPr="00BC3A67" w:rsidRDefault="00DA2D58" w:rsidP="00665B91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Jeniffer Olguín </w:t>
            </w:r>
          </w:p>
          <w:p w:rsidR="00FF2F4C" w:rsidRPr="00261CB7" w:rsidRDefault="00FF2F4C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</w:tr>
    </w:tbl>
    <w:p w:rsidR="00FF2F4C" w:rsidRPr="00261CB7" w:rsidRDefault="00FF2F4C" w:rsidP="00FF2F4C">
      <w:pPr>
        <w:ind w:firstLine="0"/>
        <w:rPr>
          <w:rFonts w:ascii="Arial Narrow" w:hAnsi="Arial Narrow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45"/>
        <w:gridCol w:w="1422"/>
      </w:tblGrid>
      <w:tr w:rsidR="00FF2F4C" w:rsidRPr="00261CB7" w:rsidTr="0057365D">
        <w:trPr>
          <w:trHeight w:val="567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AGENDA / 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b/>
                <w:szCs w:val="24"/>
                <w:lang w:val="es-PE" w:eastAsia="ja-JP"/>
              </w:rPr>
              <w:t>TRATADO (SÍ/NO)</w:t>
            </w:r>
          </w:p>
        </w:tc>
      </w:tr>
      <w:tr w:rsidR="00FF2F4C" w:rsidRPr="00261CB7" w:rsidTr="0057365D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Default="0057365D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Primera reunión COSOC, Presentación de Instituciones y Representantes del COSOC 2019, definición tabla próxima reunión.</w:t>
            </w:r>
          </w:p>
          <w:p w:rsidR="0057365D" w:rsidRDefault="0057365D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57365D" w:rsidRDefault="0057365D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Presentación </w:t>
            </w:r>
            <w:r w:rsidR="00A42D21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y Desarrollo 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>de actividad solicitada por Laboratorio de Gobierno y MIDESO</w:t>
            </w:r>
            <w:r w:rsidR="00A42D21">
              <w:rPr>
                <w:rFonts w:ascii="Arial Narrow" w:hAnsi="Arial Narrow" w:cs="Times New Roman"/>
                <w:szCs w:val="24"/>
                <w:lang w:val="es-PE" w:eastAsia="ja-JP"/>
              </w:rPr>
              <w:t>, “Pensando cómo diseñar los diálogos participativos”</w:t>
            </w:r>
          </w:p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Si </w:t>
            </w:r>
          </w:p>
        </w:tc>
      </w:tr>
    </w:tbl>
    <w:p w:rsidR="00FF2F4C" w:rsidRPr="00261CB7" w:rsidRDefault="00FF2F4C" w:rsidP="00FF2F4C">
      <w:pPr>
        <w:rPr>
          <w:rFonts w:ascii="Arial Narrow" w:hAnsi="Arial Narrow"/>
          <w:szCs w:val="24"/>
          <w:lang w:val="es-PE" w:eastAsia="ja-JP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842"/>
        <w:gridCol w:w="1985"/>
      </w:tblGrid>
      <w:tr w:rsidR="00FF2F4C" w:rsidRPr="00261CB7" w:rsidTr="0057365D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ACUERDOS PREVIOS</w:t>
            </w:r>
          </w:p>
        </w:tc>
      </w:tr>
      <w:tr w:rsidR="00FF2F4C" w:rsidRPr="00261CB7" w:rsidTr="0057365D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COMPROMISO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PLAZO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RESPONSABLE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ESTADO</w:t>
            </w:r>
          </w:p>
        </w:tc>
      </w:tr>
      <w:tr w:rsidR="00FF2F4C" w:rsidRPr="00261CB7" w:rsidTr="0057365D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</w:tr>
    </w:tbl>
    <w:p w:rsidR="00FF2F4C" w:rsidRPr="00261CB7" w:rsidRDefault="00FF2F4C" w:rsidP="00FF2F4C">
      <w:pPr>
        <w:rPr>
          <w:rFonts w:ascii="Arial Narrow" w:hAnsi="Arial Narrow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843"/>
        <w:gridCol w:w="2839"/>
      </w:tblGrid>
      <w:tr w:rsidR="00FF2F4C" w:rsidRPr="00261CB7" w:rsidTr="0057365D">
        <w:trPr>
          <w:trHeight w:val="567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ACUERDOS ALCANZADOS</w:t>
            </w:r>
          </w:p>
        </w:tc>
      </w:tr>
      <w:tr w:rsidR="00FF2F4C" w:rsidRPr="00261CB7" w:rsidTr="0057365D">
        <w:trPr>
          <w:trHeight w:val="3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COMPROMISO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PLAZO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RESPONSABLE</w:t>
            </w:r>
          </w:p>
        </w:tc>
      </w:tr>
      <w:tr w:rsidR="00FF2F4C" w:rsidRPr="00261CB7" w:rsidTr="0057365D">
        <w:trPr>
          <w:trHeight w:val="6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296" w:rsidRDefault="00DF4296" w:rsidP="00DF429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F2F4C" w:rsidRDefault="00DF4296" w:rsidP="00DF429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Se acuerda que las reuniones queden programadas para los </w:t>
            </w:r>
            <w:r w:rsidRPr="00DF4296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>primeros martes de cada mes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, sin perjuicio de aquello las reuniones no serán convocadas para todos los meses y será decisión del COSOC definir los meses en que se reunirán, contemplando al menos 5 reuniones anuales de carácter formal y las que sean necesarias de carácter extraordinario. </w:t>
            </w:r>
          </w:p>
          <w:p w:rsidR="00DF4296" w:rsidRPr="008750D4" w:rsidRDefault="00DF4296" w:rsidP="00DF429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465662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N/A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465662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N/A</w:t>
            </w:r>
          </w:p>
        </w:tc>
      </w:tr>
      <w:tr w:rsidR="00FF2F4C" w:rsidRPr="00261CB7" w:rsidTr="0057365D">
        <w:trPr>
          <w:trHeight w:val="6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62" w:rsidRDefault="00465662" w:rsidP="00465662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F2F4C" w:rsidRDefault="00465662" w:rsidP="00465662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Se</w:t>
            </w:r>
            <w:r w:rsidR="003E7836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creará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un repositorio en Google drive u otra plataforma para dejar respaldados los documentos, archivos etc. </w:t>
            </w:r>
          </w:p>
          <w:p w:rsidR="00465662" w:rsidRPr="004E0FFF" w:rsidRDefault="00465662" w:rsidP="00465662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465662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Próxima reunión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4C" w:rsidRPr="00261CB7" w:rsidRDefault="00465662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Sandra Arias </w:t>
            </w:r>
          </w:p>
        </w:tc>
      </w:tr>
      <w:tr w:rsidR="003E7836" w:rsidRPr="00261CB7" w:rsidTr="0057365D">
        <w:trPr>
          <w:trHeight w:val="6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36" w:rsidRDefault="003E7836" w:rsidP="00465662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3E7836" w:rsidRDefault="003E7836" w:rsidP="003E783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Se organizarán pequeñas exposiciones de las áreas de interés para que los COSOC conozcan que hacen y el trabajo actual de cada área o Departamento de ONEMI. </w:t>
            </w:r>
          </w:p>
          <w:p w:rsidR="003E7836" w:rsidRDefault="003E7836" w:rsidP="003E783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36" w:rsidRDefault="003E7836" w:rsidP="003E7836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A partir de las reuniones del 2020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836" w:rsidRDefault="003E7836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Camilo Grez / Jeniffer Olguín</w:t>
            </w:r>
          </w:p>
        </w:tc>
      </w:tr>
    </w:tbl>
    <w:p w:rsidR="00FF2F4C" w:rsidRDefault="00FF2F4C" w:rsidP="00FF2F4C">
      <w:pPr>
        <w:rPr>
          <w:rFonts w:ascii="Arial Narrow" w:hAnsi="Arial Narrow"/>
          <w:szCs w:val="24"/>
          <w:lang w:val="es-PE" w:eastAsia="ja-JP"/>
        </w:rPr>
      </w:pPr>
    </w:p>
    <w:p w:rsidR="00FF2F4C" w:rsidRDefault="00FF2F4C" w:rsidP="00FF2F4C">
      <w:pPr>
        <w:rPr>
          <w:rFonts w:ascii="Arial Narrow" w:hAnsi="Arial Narrow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FF2F4C" w:rsidRPr="00261CB7" w:rsidTr="0057365D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F2F4C" w:rsidRPr="00261CB7" w:rsidRDefault="00FF2F4C" w:rsidP="0057365D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VARIOS</w:t>
            </w:r>
          </w:p>
        </w:tc>
      </w:tr>
      <w:tr w:rsidR="00FF2F4C" w:rsidRPr="00261CB7" w:rsidTr="0057365D">
        <w:trPr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TEMA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2F4C" w:rsidRPr="00261CB7" w:rsidRDefault="00FF2F4C" w:rsidP="0057365D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DETALLE</w:t>
            </w:r>
          </w:p>
        </w:tc>
      </w:tr>
      <w:tr w:rsidR="00FF2F4C" w:rsidRPr="00261CB7" w:rsidTr="0057365D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Default="003E7836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Tabla próxima reunión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36" w:rsidRDefault="003E7836" w:rsidP="0057365D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FF2F4C" w:rsidRDefault="003E7836" w:rsidP="003E7836">
            <w:pPr>
              <w:ind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Para la próxima reunión se acuerda realizar la elección del o la presidente/a del COSOC y </w:t>
            </w:r>
            <w:r w:rsidR="00FE2362">
              <w:rPr>
                <w:rFonts w:ascii="Arial Narrow" w:hAnsi="Arial Narrow"/>
                <w:szCs w:val="24"/>
              </w:rPr>
              <w:t xml:space="preserve">desarrollare </w:t>
            </w:r>
            <w:r>
              <w:rPr>
                <w:rFonts w:ascii="Arial Narrow" w:hAnsi="Arial Narrow"/>
                <w:szCs w:val="24"/>
              </w:rPr>
              <w:t>un plan de trabajo anual con miras al 2020.</w:t>
            </w:r>
          </w:p>
          <w:p w:rsidR="003E7836" w:rsidRDefault="003E7836" w:rsidP="003E7836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3E7836" w:rsidRPr="00164EC1" w:rsidRDefault="003E7836" w:rsidP="003E7836">
            <w:pPr>
              <w:ind w:firstLine="0"/>
              <w:rPr>
                <w:rFonts w:ascii="Arial Narrow" w:hAnsi="Arial Narrow"/>
                <w:szCs w:val="24"/>
              </w:rPr>
            </w:pPr>
          </w:p>
        </w:tc>
      </w:tr>
      <w:tr w:rsidR="008926C2" w:rsidRPr="00261CB7" w:rsidTr="0057365D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6C2" w:rsidRP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En relación al COSOC:</w:t>
            </w:r>
          </w:p>
          <w:p w:rsidR="008926C2" w:rsidRDefault="008926C2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Funcionamiento del comité en ONEMI:</w:t>
            </w:r>
          </w:p>
          <w:p w:rsidR="007B6015" w:rsidRDefault="007B6015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7B6015" w:rsidRPr="008926C2" w:rsidRDefault="007B6015" w:rsidP="007B6015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Los COSOC nacieron para incidir en las políticas públicas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 de las instituciones a las que pertenecen en los ámbitos que correspondan según su quehacer o misión. </w:t>
            </w:r>
          </w:p>
          <w:p w:rsidR="007B6015" w:rsidRDefault="007B6015" w:rsidP="007B6015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Deben ser vinculantes en el ámbito de la sociedad civil</w:t>
            </w:r>
          </w:p>
          <w:p w:rsidR="007B6015" w:rsidRDefault="007B6015" w:rsidP="007B6015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7B6015" w:rsidRDefault="007B6015" w:rsidP="007B6015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El COSOC realiza algunas preguntas como: </w:t>
            </w:r>
          </w:p>
          <w:p w:rsidR="007B6015" w:rsidRPr="007B6015" w:rsidRDefault="007B6015" w:rsidP="007B6015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7B6015" w:rsidRPr="008926C2" w:rsidRDefault="007B6015" w:rsidP="007B6015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lastRenderedPageBreak/>
              <w:t>Que es lo que se espera y busca del COSOC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 en ONEMI</w:t>
            </w:r>
          </w:p>
          <w:p w:rsidR="008926C2" w:rsidRPr="008926C2" w:rsidRDefault="008926C2" w:rsidP="008926C2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8926C2" w:rsidRDefault="008926C2" w:rsidP="008926C2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¿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Cuál será en nivel de influencia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>?</w:t>
            </w:r>
          </w:p>
          <w:p w:rsidR="008926C2" w:rsidRPr="008926C2" w:rsidRDefault="008926C2" w:rsidP="008926C2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¿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Qué tan consultivo será?</w:t>
            </w:r>
          </w:p>
          <w:p w:rsidR="008926C2" w:rsidRPr="008926C2" w:rsidRDefault="008926C2" w:rsidP="008926C2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¿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>Es necesario conocer las “reglas del juego”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>?</w:t>
            </w:r>
          </w:p>
          <w:p w:rsidR="008926C2" w:rsidRPr="008926C2" w:rsidRDefault="008926C2" w:rsidP="008926C2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 xml:space="preserve">Mencionan que es necesario conocer la visión </w:t>
            </w:r>
            <w:r w:rsidR="007B6015">
              <w:rPr>
                <w:rFonts w:ascii="Arial Narrow" w:hAnsi="Arial Narrow" w:cs="Times New Roman"/>
                <w:szCs w:val="24"/>
                <w:lang w:eastAsia="ja-JP"/>
              </w:rPr>
              <w:t>que tiene el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 xml:space="preserve"> Director Nacional de ONEMI </w:t>
            </w:r>
            <w:r w:rsidR="007B6015">
              <w:rPr>
                <w:rFonts w:ascii="Arial Narrow" w:hAnsi="Arial Narrow" w:cs="Times New Roman"/>
                <w:szCs w:val="24"/>
                <w:lang w:eastAsia="ja-JP"/>
              </w:rPr>
              <w:t xml:space="preserve">sobre el 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 xml:space="preserve">COSOC, por lo que sugieren que pueda </w:t>
            </w:r>
            <w:r w:rsidR="007B6015">
              <w:rPr>
                <w:rFonts w:ascii="Arial Narrow" w:hAnsi="Arial Narrow" w:cs="Times New Roman"/>
                <w:szCs w:val="24"/>
                <w:lang w:eastAsia="ja-JP"/>
              </w:rPr>
              <w:t>hacer</w:t>
            </w:r>
            <w:r w:rsidRPr="008926C2">
              <w:rPr>
                <w:rFonts w:ascii="Arial Narrow" w:hAnsi="Arial Narrow" w:cs="Times New Roman"/>
                <w:szCs w:val="24"/>
                <w:lang w:eastAsia="ja-JP"/>
              </w:rPr>
              <w:t xml:space="preserve"> alguna presentación</w:t>
            </w:r>
          </w:p>
          <w:p w:rsidR="008926C2" w:rsidRDefault="008926C2" w:rsidP="0057365D">
            <w:pPr>
              <w:ind w:firstLine="0"/>
              <w:rPr>
                <w:rFonts w:ascii="Arial Narrow" w:hAnsi="Arial Narrow"/>
                <w:szCs w:val="24"/>
              </w:rPr>
            </w:pPr>
          </w:p>
        </w:tc>
      </w:tr>
      <w:tr w:rsidR="00FF2F4C" w:rsidRPr="00261CB7" w:rsidTr="0057365D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3E7836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lastRenderedPageBreak/>
              <w:t>Actividad Diálogos Participativos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F2A" w:rsidRDefault="00171F2A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F2F4C" w:rsidRDefault="00171F2A" w:rsidP="00936A6E">
            <w:pPr>
              <w:ind w:firstLine="0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Se presenta la actividad encomendada por Laboratorio de Gobierno: “Pensando cómo diseñar los diálogos participativos”, de un comienzo se expresa la molestia </w:t>
            </w:r>
            <w:r w:rsidR="00936A6E">
              <w:rPr>
                <w:rFonts w:ascii="Arial Narrow" w:hAnsi="Arial Narrow" w:cs="Times New Roman"/>
                <w:szCs w:val="24"/>
                <w:lang w:eastAsia="ja-JP"/>
              </w:rPr>
              <w:t xml:space="preserve">que genera esta actividad, en primer lugar destacando que esta es una actividad que corresponde a otros realizar y no corresponde a actividades propias de los consejos de la sociedad civil, de esto se debe hacer cargo el gobierno y no utilizar a los COSOC para estas instancias. </w:t>
            </w:r>
          </w:p>
          <w:p w:rsidR="00936A6E" w:rsidRDefault="00936A6E" w:rsidP="00936A6E">
            <w:pPr>
              <w:ind w:firstLine="0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936A6E" w:rsidRDefault="00936A6E" w:rsidP="00936A6E">
            <w:pPr>
              <w:ind w:firstLine="0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Se destaca que ni siquiera existen estudios sobre las brechas de participación y tampoco se sabe que tan vinculante será esta actividad, ni cómo serán expresados los resultados por el gobierno, lo que genera inquietud sobre sus resultados.</w:t>
            </w:r>
          </w:p>
          <w:p w:rsidR="00936A6E" w:rsidRDefault="00936A6E" w:rsidP="00171F2A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936A6E" w:rsidRDefault="00936A6E" w:rsidP="00171F2A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Se expresa el enojo y la molestia generalizada por las instituciones del Estado por la contingencia nacional, expresando, entre otras cosas: </w:t>
            </w:r>
          </w:p>
          <w:p w:rsidR="00936A6E" w:rsidRDefault="00936A6E" w:rsidP="00171F2A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936A6E" w:rsidRDefault="00936A6E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Que existe mucho enojo y rabia con el Estado por las situaciones acaecidas </w:t>
            </w:r>
          </w:p>
          <w:p w:rsidR="00936A6E" w:rsidRDefault="00936A6E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Que e</w:t>
            </w:r>
            <w:r w:rsidRPr="00936A6E">
              <w:rPr>
                <w:rFonts w:ascii="Arial Narrow" w:hAnsi="Arial Narrow" w:cs="Times New Roman"/>
                <w:szCs w:val="24"/>
                <w:lang w:eastAsia="ja-JP"/>
              </w:rPr>
              <w:t>s importante reconocer el derecho a la participación como constitucional</w:t>
            </w:r>
          </w:p>
          <w:p w:rsidR="00100060" w:rsidRDefault="00100060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Se expresan dudas sobre qué sucederá con la información levantada en las mesas ya conformadas de manera espontaneas por la sociedad, como se manejará la información</w:t>
            </w:r>
            <w:proofErr w:type="gramStart"/>
            <w:r>
              <w:rPr>
                <w:rFonts w:ascii="Arial Narrow" w:hAnsi="Arial Narrow" w:cs="Times New Roman"/>
                <w:szCs w:val="24"/>
                <w:lang w:eastAsia="ja-JP"/>
              </w:rPr>
              <w:t>?</w:t>
            </w:r>
            <w:proofErr w:type="gramEnd"/>
          </w:p>
          <w:p w:rsidR="00100060" w:rsidRDefault="00100060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Que existen brechas burocráticas que afecta en las políticas públicas, y lo que se expresa en la sociedad es transformado y utilizado de otra manera. </w:t>
            </w:r>
          </w:p>
          <w:p w:rsidR="00100060" w:rsidRDefault="00100060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Chile quiere participar y no se está escuchando a la ciudadanía que tiene demandas claras. </w:t>
            </w:r>
          </w:p>
          <w:p w:rsidR="00100060" w:rsidRDefault="00100060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No se están preocupando de conocer que quieren las personas, que está mal, que genera este descontento, no solo se debe escuchar a las organizaciones de la sociedad civil, sino también a las personas. </w:t>
            </w:r>
          </w:p>
          <w:p w:rsidR="00100060" w:rsidRDefault="00100060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Se requiere que la ciudadanía participe, pero el gobierno no está entendiendo el </w:t>
            </w:r>
            <w:r w:rsidR="004523DC">
              <w:rPr>
                <w:rFonts w:ascii="Arial Narrow" w:hAnsi="Arial Narrow" w:cs="Times New Roman"/>
                <w:szCs w:val="24"/>
                <w:lang w:eastAsia="ja-JP"/>
              </w:rPr>
              <w:t>trasfondo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 de todo esto.</w:t>
            </w:r>
          </w:p>
          <w:p w:rsidR="002D238F" w:rsidRPr="002D238F" w:rsidRDefault="002D238F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t>La ciudadanía no quiere dialogar con los servicios públicos</w:t>
            </w:r>
          </w:p>
          <w:p w:rsidR="002D238F" w:rsidRPr="002D238F" w:rsidRDefault="002D238F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t>Mayor rotación en el poder legislativo y ejecutivo</w:t>
            </w:r>
          </w:p>
          <w:p w:rsidR="002D238F" w:rsidRPr="00E7599B" w:rsidRDefault="00E7599B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t>La nueva constitución debe ser trabajada con la mayor participación ciudadana posible</w:t>
            </w:r>
          </w:p>
          <w:p w:rsidR="00E7599B" w:rsidRPr="00E7599B" w:rsidRDefault="00E7599B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lastRenderedPageBreak/>
              <w:t>Hay trabajos realizados anteriormente en este ámbito, que no se han visibilizados. Deben ser vistos y analizados</w:t>
            </w:r>
          </w:p>
          <w:p w:rsidR="00E7599B" w:rsidRPr="00E7599B" w:rsidRDefault="00E7599B" w:rsidP="00936A6E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t xml:space="preserve">Hay que hacer un trabajo territorial, escuchar y ver en terreno lo que le pasa a la gente, con esto se puede comenzar a generar cambios </w:t>
            </w:r>
          </w:p>
          <w:p w:rsidR="00936A6E" w:rsidRDefault="009F7B38" w:rsidP="009F7B38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Techo comenta que ya han desarrollado una metodología, la cual fue utilizada por ellos en terreno, </w:t>
            </w:r>
            <w:r w:rsidR="00E7599B" w:rsidRPr="009F7B38">
              <w:rPr>
                <w:rFonts w:ascii="Arial Narrow" w:hAnsi="Arial Narrow" w:cs="Times New Roman"/>
                <w:szCs w:val="24"/>
                <w:lang w:eastAsia="ja-JP"/>
              </w:rPr>
              <w:t>generando resultados/</w:t>
            </w:r>
            <w:r w:rsidR="00277390" w:rsidRPr="009F7B38">
              <w:rPr>
                <w:rFonts w:ascii="Arial Narrow" w:hAnsi="Arial Narrow" w:cs="Times New Roman"/>
                <w:szCs w:val="24"/>
                <w:lang w:eastAsia="ja-JP"/>
              </w:rPr>
              <w:t>metodologías</w:t>
            </w:r>
            <w:r w:rsidRPr="009F7B38">
              <w:rPr>
                <w:rFonts w:ascii="Arial Narrow" w:hAnsi="Arial Narrow" w:cs="Times New Roman"/>
                <w:szCs w:val="24"/>
                <w:lang w:eastAsia="ja-JP"/>
              </w:rPr>
              <w:t xml:space="preserve"> que fueron entregados a MIDESO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>, ya hay avance y cabildos funcionando, porque el gobierno consulta esto ahora y tarde</w:t>
            </w:r>
            <w:proofErr w:type="gramStart"/>
            <w:r>
              <w:rPr>
                <w:rFonts w:ascii="Arial Narrow" w:hAnsi="Arial Narrow" w:cs="Times New Roman"/>
                <w:szCs w:val="24"/>
                <w:lang w:eastAsia="ja-JP"/>
              </w:rPr>
              <w:t>?</w:t>
            </w:r>
            <w:proofErr w:type="gramEnd"/>
          </w:p>
          <w:p w:rsidR="004F1EA9" w:rsidRDefault="004F1EA9" w:rsidP="004F1EA9">
            <w:pPr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  <w:p w:rsidR="004F1EA9" w:rsidRPr="004F1EA9" w:rsidRDefault="004F1EA9" w:rsidP="004F1EA9">
            <w:pPr>
              <w:ind w:firstLine="0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>Se decide como COSOC, responder a la actividad con los principales puntos debatidos, en este caso es que los COSOC no son para este tipo de actividades y queda la sensación de que los estarían utilizando para algo que le corresponde al gobierno</w:t>
            </w:r>
            <w:r w:rsidR="00A0794E">
              <w:rPr>
                <w:rFonts w:ascii="Arial Narrow" w:hAnsi="Arial Narrow" w:cs="Times New Roman"/>
                <w:szCs w:val="24"/>
                <w:lang w:eastAsia="ja-JP"/>
              </w:rPr>
              <w:t xml:space="preserve"> y que por lo demás ya ha nacido de manera espontánea en la sociedad</w:t>
            </w: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.  </w:t>
            </w:r>
          </w:p>
          <w:p w:rsidR="00936A6E" w:rsidRPr="00131856" w:rsidRDefault="00936A6E" w:rsidP="00171F2A">
            <w:pPr>
              <w:ind w:firstLine="0"/>
              <w:jc w:val="left"/>
              <w:rPr>
                <w:rFonts w:ascii="Arial Narrow" w:hAnsi="Arial Narrow" w:cs="Times New Roman"/>
                <w:szCs w:val="24"/>
                <w:lang w:eastAsia="ja-JP"/>
              </w:rPr>
            </w:pPr>
          </w:p>
        </w:tc>
      </w:tr>
      <w:tr w:rsidR="00FF2F4C" w:rsidRPr="00261CB7" w:rsidTr="0057365D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FF2F4C" w:rsidP="0057365D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lastRenderedPageBreak/>
              <w:t>Fecha próxima reunión: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F4C" w:rsidRPr="00261CB7" w:rsidRDefault="00A42D21" w:rsidP="00A42D21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Martes 03 de diciembre </w:t>
            </w:r>
          </w:p>
        </w:tc>
      </w:tr>
    </w:tbl>
    <w:p w:rsidR="00FF2F4C" w:rsidRPr="00261CB7" w:rsidRDefault="00FF2F4C" w:rsidP="00FF2F4C">
      <w:pPr>
        <w:ind w:right="1494"/>
        <w:rPr>
          <w:rFonts w:ascii="Arial Narrow" w:hAnsi="Arial Narrow" w:cs="Arial"/>
          <w:b/>
          <w:sz w:val="22"/>
          <w:szCs w:val="22"/>
          <w:lang w:val="es-PE" w:eastAsia="ja-JP"/>
        </w:rPr>
      </w:pPr>
    </w:p>
    <w:p w:rsidR="00FF2F4C" w:rsidRDefault="00FF2F4C" w:rsidP="00521492">
      <w:pPr>
        <w:pStyle w:val="Ttulo1"/>
      </w:pPr>
      <w:r w:rsidRPr="00261CB7">
        <w:rPr>
          <w:b/>
          <w:caps w:val="0"/>
        </w:rPr>
        <w:t>Nota</w:t>
      </w:r>
      <w:r w:rsidRPr="00261CB7">
        <w:rPr>
          <w:caps w:val="0"/>
        </w:rPr>
        <w:t xml:space="preserve">: </w:t>
      </w:r>
      <w:r w:rsidR="00521492" w:rsidRPr="00BC6042">
        <w:rPr>
          <w:caps w:val="0"/>
          <w:sz w:val="18"/>
        </w:rPr>
        <w:t>El acta deberá ser publicada en un máximo de 5 días hábiles según se establece en el artículo 30 del Reglamento del Consejo de la Sociedad civil de ONEMI, Resolución Exenta N°737.</w:t>
      </w:r>
    </w:p>
    <w:p w:rsidR="00C4643A" w:rsidRDefault="00C4643A"/>
    <w:p w:rsidR="00521492" w:rsidRDefault="00521492">
      <w:bookmarkStart w:id="0" w:name="_GoBack"/>
      <w:bookmarkEnd w:id="0"/>
    </w:p>
    <w:sectPr w:rsidR="00521492" w:rsidSect="0057365D">
      <w:headerReference w:type="default" r:id="rId10"/>
      <w:footerReference w:type="default" r:id="rId11"/>
      <w:pgSz w:w="12240" w:h="15840"/>
      <w:pgMar w:top="1417" w:right="118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0B" w:rsidRDefault="0080300B">
      <w:r>
        <w:separator/>
      </w:r>
    </w:p>
  </w:endnote>
  <w:endnote w:type="continuationSeparator" w:id="0">
    <w:p w:rsidR="0080300B" w:rsidRDefault="0080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E" w:rsidRPr="00FA34EF" w:rsidRDefault="00936A6E" w:rsidP="0057365D">
    <w:pPr>
      <w:jc w:val="right"/>
      <w:rPr>
        <w:rFonts w:asciiTheme="majorHAnsi" w:eastAsiaTheme="majorEastAsia" w:hAnsiTheme="majorHAnsi" w:cstheme="majorBidi"/>
        <w:lang w:val="es-ES"/>
      </w:rPr>
    </w:pPr>
    <w:r>
      <w:rPr>
        <w:rFonts w:asciiTheme="majorHAnsi" w:eastAsiaTheme="majorEastAsia" w:hAnsiTheme="majorHAnsi" w:cstheme="majorBidi"/>
        <w:noProof/>
        <w:lang w:eastAsia="es-CL" w:bidi="ar-SA"/>
      </w:rPr>
      <mc:AlternateContent>
        <mc:Choice Requires="wps">
          <w:drawing>
            <wp:inline distT="0" distB="0" distL="0" distR="0" wp14:anchorId="6F6EE5BF" wp14:editId="0C70CDAC">
              <wp:extent cx="1098550" cy="252095"/>
              <wp:effectExtent l="0" t="0" r="0" b="0"/>
              <wp:docPr id="1" name="Rectangle 1" descr="Descripción: Descripción: PIE DE PAGINA ONEM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0" cy="2520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A6E" w:rsidRPr="00C87FB0" w:rsidRDefault="00936A6E" w:rsidP="0057365D">
                          <w:pPr>
                            <w:pStyle w:val="Piedepgina"/>
                            <w:ind w:firstLine="0"/>
                            <w:jc w:val="righ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C87FB0">
                            <w:rPr>
                              <w:szCs w:val="24"/>
                            </w:rPr>
                            <w:fldChar w:fldCharType="begin"/>
                          </w:r>
                          <w:r w:rsidRPr="00C87FB0">
                            <w:rPr>
                              <w:szCs w:val="24"/>
                            </w:rPr>
                            <w:instrText xml:space="preserve"> PAGE    \* MERGEFORMAT </w:instrText>
                          </w:r>
                          <w:r w:rsidRPr="00C87FB0">
                            <w:rPr>
                              <w:szCs w:val="24"/>
                            </w:rPr>
                            <w:fldChar w:fldCharType="separate"/>
                          </w:r>
                          <w:r w:rsidR="00521492" w:rsidRPr="00521492">
                            <w:rPr>
                              <w:b/>
                              <w:noProof/>
                              <w:color w:val="FFFFFF" w:themeColor="background1"/>
                              <w:szCs w:val="24"/>
                            </w:rPr>
                            <w:t>4</w:t>
                          </w:r>
                          <w:r w:rsidRPr="00C87FB0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alt="Descripción: Descripción: Descripción: PIE DE PAGINA ONEMI" style="width:86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" stroked="f">
              <v:fill r:id="rId2" o:title=" PIE DE PAGINA ONEMI" recolor="t" rotate="t" type="frame"/>
              <v:textbox>
                <w:txbxContent>
                  <w:p w:rsidR="00936A6E" w:rsidRPr="00C87FB0" w:rsidRDefault="00936A6E" w:rsidP="0057365D">
                    <w:pPr>
                      <w:pStyle w:val="Piedepgina"/>
                      <w:ind w:firstLine="0"/>
                      <w:jc w:val="right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C87FB0">
                      <w:rPr>
                        <w:szCs w:val="24"/>
                      </w:rPr>
                      <w:fldChar w:fldCharType="begin"/>
                    </w:r>
                    <w:r w:rsidRPr="00C87FB0">
                      <w:rPr>
                        <w:szCs w:val="24"/>
                      </w:rPr>
                      <w:instrText xml:space="preserve"> PAGE    \* MERGEFORMAT </w:instrText>
                    </w:r>
                    <w:r w:rsidRPr="00C87FB0">
                      <w:rPr>
                        <w:szCs w:val="24"/>
                      </w:rPr>
                      <w:fldChar w:fldCharType="separate"/>
                    </w:r>
                    <w:r w:rsidR="00521492" w:rsidRPr="00521492">
                      <w:rPr>
                        <w:b/>
                        <w:noProof/>
                        <w:color w:val="FFFFFF" w:themeColor="background1"/>
                        <w:szCs w:val="24"/>
                      </w:rPr>
                      <w:t>4</w:t>
                    </w:r>
                    <w:r w:rsidRPr="00C87FB0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0B" w:rsidRDefault="0080300B">
      <w:r>
        <w:separator/>
      </w:r>
    </w:p>
  </w:footnote>
  <w:footnote w:type="continuationSeparator" w:id="0">
    <w:p w:rsidR="0080300B" w:rsidRDefault="0080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1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956"/>
    </w:tblGrid>
    <w:tr w:rsidR="00936A6E" w:rsidTr="0057365D">
      <w:trPr>
        <w:trHeight w:val="179"/>
      </w:trPr>
      <w:sdt>
        <w:sdtPr>
          <w:rPr>
            <w:rFonts w:ascii="Arial Narrow" w:eastAsiaTheme="majorEastAsia" w:hAnsi="Arial Narrow" w:cstheme="majorBidi"/>
            <w:i/>
            <w:sz w:val="20"/>
          </w:rPr>
          <w:alias w:val="Título"/>
          <w:id w:val="150625033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64" w:type="dxa"/>
              <w:tcBorders>
                <w:top w:val="nil"/>
                <w:left w:val="nil"/>
                <w:bottom w:val="single" w:sz="18" w:space="0" w:color="808080" w:themeColor="background1" w:themeShade="80"/>
                <w:right w:val="single" w:sz="18" w:space="0" w:color="808080" w:themeColor="background1" w:themeShade="80"/>
              </w:tcBorders>
              <w:hideMark/>
            </w:tcPr>
            <w:p w:rsidR="00936A6E" w:rsidRPr="003D3A57" w:rsidRDefault="00936A6E" w:rsidP="0057365D">
              <w:pPr>
                <w:pStyle w:val="Encabezado"/>
                <w:spacing w:line="276" w:lineRule="auto"/>
                <w:ind w:left="-115" w:firstLine="682"/>
                <w:jc w:val="right"/>
                <w:rPr>
                  <w:rFonts w:ascii="Arial Narrow" w:eastAsiaTheme="majorEastAsia" w:hAnsi="Arial Narrow" w:cstheme="majorBidi"/>
                  <w:i/>
                  <w:sz w:val="20"/>
                </w:rPr>
              </w:pPr>
              <w:r>
                <w:rPr>
                  <w:rFonts w:ascii="Arial Narrow" w:eastAsiaTheme="majorEastAsia" w:hAnsi="Arial Narrow" w:cstheme="majorBidi"/>
                  <w:i/>
                  <w:sz w:val="20"/>
                </w:rPr>
                <w:t xml:space="preserve">     </w:t>
              </w:r>
            </w:p>
          </w:tc>
        </w:sdtContent>
      </w:sdt>
      <w:sdt>
        <w:sdtPr>
          <w:rPr>
            <w:rFonts w:ascii="Arial Narrow" w:eastAsiaTheme="majorEastAsia" w:hAnsi="Arial Narrow" w:cs="Arial"/>
            <w:b/>
            <w:bCs/>
          </w:rPr>
          <w:alias w:val="Año"/>
          <w:id w:val="-1462031205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956" w:type="dxa"/>
              <w:tcBorders>
                <w:top w:val="nil"/>
                <w:left w:val="single" w:sz="18" w:space="0" w:color="808080" w:themeColor="background1" w:themeShade="80"/>
                <w:bottom w:val="single" w:sz="18" w:space="0" w:color="808080" w:themeColor="background1" w:themeShade="80"/>
                <w:right w:val="nil"/>
              </w:tcBorders>
              <w:hideMark/>
            </w:tcPr>
            <w:p w:rsidR="00936A6E" w:rsidRDefault="00936A6E" w:rsidP="0057365D">
              <w:pPr>
                <w:pStyle w:val="Encabezado"/>
                <w:spacing w:line="276" w:lineRule="auto"/>
                <w:ind w:firstLine="0"/>
                <w:jc w:val="cent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0"/>
                </w:rPr>
              </w:pPr>
              <w:r>
                <w:rPr>
                  <w:rFonts w:ascii="Arial Narrow" w:eastAsiaTheme="majorEastAsia" w:hAnsi="Arial Narrow" w:cs="Arial"/>
                  <w:b/>
                  <w:bCs/>
                </w:rPr>
                <w:t xml:space="preserve">     </w:t>
              </w:r>
            </w:p>
          </w:tc>
        </w:sdtContent>
      </w:sdt>
    </w:tr>
  </w:tbl>
  <w:p w:rsidR="00936A6E" w:rsidRDefault="00936A6E" w:rsidP="0057365D">
    <w:pPr>
      <w:pStyle w:val="Encabezado"/>
      <w:tabs>
        <w:tab w:val="left" w:pos="0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95D"/>
    <w:multiLevelType w:val="hybridMultilevel"/>
    <w:tmpl w:val="0732889E"/>
    <w:lvl w:ilvl="0" w:tplc="61BE32AA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27A92"/>
    <w:multiLevelType w:val="hybridMultilevel"/>
    <w:tmpl w:val="AD4017C0"/>
    <w:lvl w:ilvl="0" w:tplc="BCEA1526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5EE0"/>
    <w:multiLevelType w:val="hybridMultilevel"/>
    <w:tmpl w:val="FAD69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D5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b/>
        <w:i w:val="0"/>
        <w:color w:val="548DD4" w:themeColor="text2" w:themeTint="99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6903"/>
    <w:multiLevelType w:val="hybridMultilevel"/>
    <w:tmpl w:val="BD96AAE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3C1E7B"/>
    <w:multiLevelType w:val="hybridMultilevel"/>
    <w:tmpl w:val="0DB8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1D22"/>
    <w:multiLevelType w:val="hybridMultilevel"/>
    <w:tmpl w:val="81C004AA"/>
    <w:lvl w:ilvl="0" w:tplc="E780C2FA">
      <w:start w:val="2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122D3"/>
    <w:multiLevelType w:val="hybridMultilevel"/>
    <w:tmpl w:val="AACAA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56584"/>
    <w:multiLevelType w:val="hybridMultilevel"/>
    <w:tmpl w:val="81A2A412"/>
    <w:lvl w:ilvl="0" w:tplc="A66CF5AA">
      <w:start w:val="1"/>
      <w:numFmt w:val="lowerLetter"/>
      <w:pStyle w:val="Prrafodelista"/>
      <w:lvlText w:val="%1)"/>
      <w:lvlJc w:val="left"/>
      <w:pPr>
        <w:ind w:left="1287" w:hanging="360"/>
      </w:pPr>
    </w:lvl>
    <w:lvl w:ilvl="1" w:tplc="FEA22F5A">
      <w:start w:val="1"/>
      <w:numFmt w:val="lowerLetter"/>
      <w:lvlText w:val="%2."/>
      <w:lvlJc w:val="left"/>
      <w:pPr>
        <w:ind w:left="2007" w:hanging="360"/>
      </w:pPr>
    </w:lvl>
    <w:lvl w:ilvl="2" w:tplc="0090D28E" w:tentative="1">
      <w:start w:val="1"/>
      <w:numFmt w:val="lowerRoman"/>
      <w:lvlText w:val="%3."/>
      <w:lvlJc w:val="right"/>
      <w:pPr>
        <w:ind w:left="2727" w:hanging="180"/>
      </w:pPr>
    </w:lvl>
    <w:lvl w:ilvl="3" w:tplc="13DC3E3C" w:tentative="1">
      <w:start w:val="1"/>
      <w:numFmt w:val="decimal"/>
      <w:lvlText w:val="%4."/>
      <w:lvlJc w:val="left"/>
      <w:pPr>
        <w:ind w:left="3447" w:hanging="360"/>
      </w:pPr>
    </w:lvl>
    <w:lvl w:ilvl="4" w:tplc="E32459E4" w:tentative="1">
      <w:start w:val="1"/>
      <w:numFmt w:val="lowerLetter"/>
      <w:lvlText w:val="%5."/>
      <w:lvlJc w:val="left"/>
      <w:pPr>
        <w:ind w:left="4167" w:hanging="360"/>
      </w:pPr>
    </w:lvl>
    <w:lvl w:ilvl="5" w:tplc="DA022910" w:tentative="1">
      <w:start w:val="1"/>
      <w:numFmt w:val="lowerRoman"/>
      <w:lvlText w:val="%6."/>
      <w:lvlJc w:val="right"/>
      <w:pPr>
        <w:ind w:left="4887" w:hanging="180"/>
      </w:pPr>
    </w:lvl>
    <w:lvl w:ilvl="6" w:tplc="D56C4AEE" w:tentative="1">
      <w:start w:val="1"/>
      <w:numFmt w:val="decimal"/>
      <w:lvlText w:val="%7."/>
      <w:lvlJc w:val="left"/>
      <w:pPr>
        <w:ind w:left="5607" w:hanging="360"/>
      </w:pPr>
    </w:lvl>
    <w:lvl w:ilvl="7" w:tplc="12407268" w:tentative="1">
      <w:start w:val="1"/>
      <w:numFmt w:val="lowerLetter"/>
      <w:lvlText w:val="%8."/>
      <w:lvlJc w:val="left"/>
      <w:pPr>
        <w:ind w:left="6327" w:hanging="360"/>
      </w:pPr>
    </w:lvl>
    <w:lvl w:ilvl="8" w:tplc="8A6AAAF4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4C"/>
    <w:rsid w:val="000B09B1"/>
    <w:rsid w:val="00100060"/>
    <w:rsid w:val="00171F2A"/>
    <w:rsid w:val="00277390"/>
    <w:rsid w:val="002D238F"/>
    <w:rsid w:val="00352741"/>
    <w:rsid w:val="003E7836"/>
    <w:rsid w:val="004523DC"/>
    <w:rsid w:val="00465662"/>
    <w:rsid w:val="004F1EA9"/>
    <w:rsid w:val="00521492"/>
    <w:rsid w:val="0057365D"/>
    <w:rsid w:val="00665B91"/>
    <w:rsid w:val="007B6015"/>
    <w:rsid w:val="0080300B"/>
    <w:rsid w:val="00814774"/>
    <w:rsid w:val="008858B3"/>
    <w:rsid w:val="008926C2"/>
    <w:rsid w:val="00936A6E"/>
    <w:rsid w:val="009F7B38"/>
    <w:rsid w:val="00A0794E"/>
    <w:rsid w:val="00A42D21"/>
    <w:rsid w:val="00BC3A67"/>
    <w:rsid w:val="00C4643A"/>
    <w:rsid w:val="00DA2D58"/>
    <w:rsid w:val="00DF4296"/>
    <w:rsid w:val="00E7599B"/>
    <w:rsid w:val="00FE2362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4C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F2F4C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F4C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FF2F4C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F2F4C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FF2F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F4C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FF2F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F4C"/>
    <w:rPr>
      <w:rFonts w:eastAsiaTheme="minorEastAsia"/>
      <w:sz w:val="24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F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F4C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4C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F2F4C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F4C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FF2F4C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F2F4C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FF2F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F4C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FF2F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F4C"/>
    <w:rPr>
      <w:rFonts w:eastAsiaTheme="minorEastAsia"/>
      <w:sz w:val="24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F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F4C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4180-2197-49C2-A2EA-72F22E8D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Olguín Araya</dc:creator>
  <cp:lastModifiedBy>Jeniffer Olguín Araya</cp:lastModifiedBy>
  <cp:revision>10</cp:revision>
  <dcterms:created xsi:type="dcterms:W3CDTF">2019-11-07T18:21:00Z</dcterms:created>
  <dcterms:modified xsi:type="dcterms:W3CDTF">2019-12-20T15:14:00Z</dcterms:modified>
</cp:coreProperties>
</file>